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25065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6752E09F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801ADC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A9367BA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63FF238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4E02235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313B1A1" w14:textId="3F5D326C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CC0A23" w:rsidRPr="00CC0A23">
        <w:rPr>
          <w:rFonts w:ascii="Times New Roman" w:hAnsi="Times New Roman"/>
          <w:smallCaps/>
          <w:sz w:val="28"/>
          <w:szCs w:val="28"/>
        </w:rPr>
        <w:t>HR-RS290 – IPA PP3 – TD04</w:t>
      </w:r>
    </w:p>
    <w:p w14:paraId="65923737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355D2EFE" w14:textId="19241E2D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CC0A23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CC0A23">
        <w:rPr>
          <w:rFonts w:ascii="Times New Roman" w:hAnsi="Times New Roman"/>
          <w:b/>
          <w:smallCaps/>
          <w:sz w:val="28"/>
          <w:lang w:val="en-GB"/>
        </w:rPr>
        <w:t>g</w:t>
      </w:r>
      <w:r w:rsidRPr="00CC0A2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C0A23">
        <w:rPr>
          <w:rFonts w:ascii="Times New Roman" w:hAnsi="Times New Roman"/>
          <w:b/>
          <w:smallCaps/>
          <w:sz w:val="28"/>
          <w:lang w:val="en-GB"/>
        </w:rPr>
        <w:t>b</w:t>
      </w:r>
      <w:r w:rsidRPr="00CC0A2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CC0A2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21ADF986" w14:textId="77777777" w:rsidR="00CC0A23" w:rsidRPr="00CC0A23" w:rsidRDefault="00CC0A23" w:rsidP="00CC0A23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 w:rsidRPr="00CC0A23">
        <w:rPr>
          <w:rFonts w:ascii="Times New Roman" w:hAnsi="Times New Roman"/>
          <w:b/>
          <w:sz w:val="22"/>
          <w:szCs w:val="22"/>
          <w:lang w:val="en-GB"/>
        </w:rPr>
        <w:t>City of Novi Sad, City Administration for Property and Property-Rights Affairs</w:t>
      </w:r>
    </w:p>
    <w:p w14:paraId="2A4A4134" w14:textId="77777777" w:rsidR="00CC0A23" w:rsidRPr="00CC0A23" w:rsidRDefault="00CC0A23" w:rsidP="00CC0A23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CC0A23">
        <w:rPr>
          <w:rFonts w:ascii="Times New Roman" w:hAnsi="Times New Roman"/>
          <w:b/>
          <w:sz w:val="22"/>
          <w:szCs w:val="22"/>
          <w:lang w:val="en-GB"/>
        </w:rPr>
        <w:t>Narodnog</w:t>
      </w:r>
      <w:proofErr w:type="spellEnd"/>
      <w:r w:rsidRPr="00CC0A23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CC0A23">
        <w:rPr>
          <w:rFonts w:ascii="Times New Roman" w:hAnsi="Times New Roman"/>
          <w:b/>
          <w:sz w:val="22"/>
          <w:szCs w:val="22"/>
          <w:lang w:val="en-GB"/>
        </w:rPr>
        <w:t>Fronta</w:t>
      </w:r>
      <w:proofErr w:type="spellEnd"/>
      <w:r w:rsidRPr="00CC0A23">
        <w:rPr>
          <w:rFonts w:ascii="Times New Roman" w:hAnsi="Times New Roman"/>
          <w:b/>
          <w:sz w:val="22"/>
          <w:szCs w:val="22"/>
          <w:lang w:val="en-GB"/>
        </w:rPr>
        <w:t xml:space="preserve"> 53, 21000 Novi Sad</w:t>
      </w:r>
    </w:p>
    <w:p w14:paraId="7DB43237" w14:textId="77777777" w:rsidR="00CC0A23" w:rsidRPr="00CC0A23" w:rsidRDefault="00CC0A23" w:rsidP="00CC0A23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 w:rsidRPr="00CC0A23">
        <w:rPr>
          <w:rFonts w:ascii="Times New Roman" w:hAnsi="Times New Roman"/>
          <w:b/>
          <w:sz w:val="22"/>
          <w:szCs w:val="22"/>
          <w:lang w:val="en-GB"/>
        </w:rPr>
        <w:t>Republic of Serbia</w:t>
      </w:r>
    </w:p>
    <w:p w14:paraId="04F76F61" w14:textId="77777777" w:rsidR="00CC0A23" w:rsidRPr="00CC0A23" w:rsidRDefault="00CC0A23" w:rsidP="00CC0A23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 w:rsidRPr="00CC0A23">
        <w:rPr>
          <w:rFonts w:ascii="Times New Roman" w:hAnsi="Times New Roman"/>
          <w:b/>
          <w:sz w:val="22"/>
          <w:szCs w:val="22"/>
          <w:lang w:val="en-GB"/>
        </w:rPr>
        <w:t>Registration number: 08964912</w:t>
      </w:r>
    </w:p>
    <w:p w14:paraId="23789868" w14:textId="77777777" w:rsidR="00CC0A23" w:rsidRPr="00CC0A23" w:rsidRDefault="00CC0A23" w:rsidP="00CC0A23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 w:rsidRPr="00CC0A23">
        <w:rPr>
          <w:rFonts w:ascii="Times New Roman" w:hAnsi="Times New Roman"/>
          <w:b/>
          <w:sz w:val="22"/>
          <w:szCs w:val="22"/>
          <w:lang w:val="en-GB"/>
        </w:rPr>
        <w:t>VAT no. 109804474</w:t>
      </w:r>
    </w:p>
    <w:p w14:paraId="0EE6E4A6" w14:textId="647BA226" w:rsidR="004D2FD8" w:rsidRPr="00387E08" w:rsidRDefault="00CC0A23" w:rsidP="00CC0A2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C0A23">
        <w:rPr>
          <w:rFonts w:ascii="Times New Roman" w:hAnsi="Times New Roman"/>
          <w:sz w:val="22"/>
          <w:szCs w:val="22"/>
          <w:lang w:val="en-GB"/>
        </w:rPr>
        <w:t>(‘the Contracting Authority’),</w:t>
      </w:r>
    </w:p>
    <w:p w14:paraId="4ADE75F1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35F7CE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146DE3E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66C8B8D4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D6781B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6E84E7A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1787F8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6C8134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733B730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6076A1B" w14:textId="423C932D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CC0A23" w:rsidRPr="00CC0A23">
        <w:rPr>
          <w:rFonts w:ascii="Times New Roman" w:hAnsi="Times New Roman"/>
          <w:b/>
          <w:sz w:val="28"/>
          <w:lang w:val="en-GB"/>
        </w:rPr>
        <w:t>Greening the cities – Development and promotion of energy efficiency and sustainable urban environment in the cities of Croatia-Serbia cross-border region</w:t>
      </w:r>
    </w:p>
    <w:p w14:paraId="557E5417" w14:textId="3FE7EA76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C0A23" w:rsidRPr="00CC0A23">
        <w:rPr>
          <w:rFonts w:ascii="Times New Roman" w:hAnsi="Times New Roman"/>
          <w:b/>
          <w:sz w:val="28"/>
          <w:lang w:val="en-GB"/>
        </w:rPr>
        <w:t>Invitation to tender for Procurement and installation of solar energy plant</w:t>
      </w:r>
    </w:p>
    <w:p w14:paraId="6A6CDEBA" w14:textId="05DFA1FD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CC0A23">
        <w:rPr>
          <w:rFonts w:ascii="Times New Roman" w:hAnsi="Times New Roman"/>
          <w:b/>
          <w:sz w:val="22"/>
          <w:lang w:val="en-GB"/>
        </w:rPr>
        <w:t xml:space="preserve"> </w:t>
      </w:r>
      <w:r w:rsidR="00CC0A23" w:rsidRPr="00EB1D13">
        <w:rPr>
          <w:rFonts w:ascii="Times New Roman" w:hAnsi="Times New Roman"/>
          <w:b/>
          <w:sz w:val="22"/>
          <w:lang w:val="en-GB"/>
        </w:rPr>
        <w:t>HR-RS290 – IPA PP3 – TD04</w:t>
      </w:r>
    </w:p>
    <w:p w14:paraId="7FCE71CE" w14:textId="77777777" w:rsidR="00EB1D13" w:rsidRDefault="00EB1D1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2DF0E23A" w14:textId="77777777" w:rsidR="00EB1D13" w:rsidRDefault="00EB1D1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6DA986BF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BA32CEC" w14:textId="70EB6F87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CC0A23" w:rsidRPr="00B33ADD">
        <w:rPr>
          <w:rFonts w:ascii="Times New Roman" w:hAnsi="Times New Roman"/>
          <w:sz w:val="22"/>
          <w:lang w:val="en-GB"/>
        </w:rPr>
        <w:t xml:space="preserve">supply, delivery, </w:t>
      </w:r>
      <w:bookmarkStart w:id="2" w:name="_Hlk40560833"/>
      <w:r w:rsidR="00CC0A23" w:rsidRPr="00B33ADD">
        <w:rPr>
          <w:rFonts w:ascii="Times New Roman" w:hAnsi="Times New Roman"/>
          <w:sz w:val="22"/>
          <w:lang w:val="en-GB"/>
        </w:rPr>
        <w:t>unloading</w:t>
      </w:r>
      <w:r w:rsidR="00CC0A23">
        <w:rPr>
          <w:rFonts w:ascii="Times New Roman" w:hAnsi="Times New Roman"/>
          <w:sz w:val="22"/>
          <w:lang w:val="en-GB"/>
        </w:rPr>
        <w:t xml:space="preserve"> and</w:t>
      </w:r>
      <w:r w:rsidR="00CC0A23" w:rsidRPr="00B33ADD">
        <w:rPr>
          <w:rFonts w:ascii="Times New Roman" w:hAnsi="Times New Roman"/>
          <w:sz w:val="22"/>
          <w:lang w:val="en-GB"/>
        </w:rPr>
        <w:t xml:space="preserve"> installation</w:t>
      </w:r>
      <w:bookmarkEnd w:id="2"/>
      <w:r w:rsidRPr="009B30FB">
        <w:rPr>
          <w:rFonts w:ascii="Times New Roman" w:hAnsi="Times New Roman"/>
          <w:sz w:val="22"/>
          <w:lang w:val="en-GB"/>
        </w:rPr>
        <w:t>,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523"/>
        <w:gridCol w:w="2459"/>
      </w:tblGrid>
      <w:tr w:rsidR="0071626C" w14:paraId="7F9E383D" w14:textId="77777777" w:rsidTr="00EB1D13">
        <w:tc>
          <w:tcPr>
            <w:tcW w:w="1057" w:type="dxa"/>
            <w:shd w:val="clear" w:color="auto" w:fill="BFBFBF"/>
          </w:tcPr>
          <w:p w14:paraId="23080532" w14:textId="77777777" w:rsidR="00CC0A23" w:rsidRPr="0071626C" w:rsidRDefault="00CC0A23" w:rsidP="0071626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71626C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4523" w:type="dxa"/>
            <w:shd w:val="clear" w:color="auto" w:fill="BFBFBF"/>
          </w:tcPr>
          <w:p w14:paraId="05BC12AE" w14:textId="77777777" w:rsidR="00CC0A23" w:rsidRPr="0071626C" w:rsidRDefault="00CC0A23" w:rsidP="0071626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71626C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2459" w:type="dxa"/>
            <w:shd w:val="clear" w:color="auto" w:fill="BFBFBF"/>
          </w:tcPr>
          <w:p w14:paraId="1B254394" w14:textId="77777777" w:rsidR="00CC0A23" w:rsidRPr="0071626C" w:rsidRDefault="00CC0A23" w:rsidP="0071626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71626C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0D6AA2" w14:paraId="4C70DEF7" w14:textId="77777777" w:rsidTr="00EB1D13">
        <w:tc>
          <w:tcPr>
            <w:tcW w:w="1057" w:type="dxa"/>
            <w:shd w:val="clear" w:color="auto" w:fill="auto"/>
            <w:vAlign w:val="center"/>
          </w:tcPr>
          <w:p w14:paraId="73E07431" w14:textId="77777777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523" w:type="dxa"/>
            <w:shd w:val="clear" w:color="auto" w:fill="auto"/>
            <w:vAlign w:val="center"/>
          </w:tcPr>
          <w:p w14:paraId="04D67BB5" w14:textId="5AEDAB1F" w:rsidR="000D6AA2" w:rsidRPr="000D6AA2" w:rsidRDefault="000D6AA2" w:rsidP="00EB1D13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</w:rPr>
              <w:t>SOLAR FIELD</w:t>
            </w:r>
          </w:p>
        </w:tc>
        <w:tc>
          <w:tcPr>
            <w:tcW w:w="2459" w:type="dxa"/>
            <w:shd w:val="clear" w:color="auto" w:fill="auto"/>
            <w:vAlign w:val="center"/>
          </w:tcPr>
          <w:p w14:paraId="335484A1" w14:textId="6ACABB78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 System (387 pieces)</w:t>
            </w:r>
          </w:p>
        </w:tc>
      </w:tr>
      <w:tr w:rsidR="000D6AA2" w14:paraId="7E1E36A1" w14:textId="77777777" w:rsidTr="00EB1D13">
        <w:tc>
          <w:tcPr>
            <w:tcW w:w="1057" w:type="dxa"/>
            <w:shd w:val="clear" w:color="auto" w:fill="auto"/>
            <w:vAlign w:val="center"/>
          </w:tcPr>
          <w:p w14:paraId="212698B4" w14:textId="77777777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523" w:type="dxa"/>
            <w:shd w:val="clear" w:color="auto" w:fill="auto"/>
            <w:vAlign w:val="center"/>
          </w:tcPr>
          <w:p w14:paraId="60BCE53D" w14:textId="7E86EA6B" w:rsidR="000D6AA2" w:rsidRPr="000D6AA2" w:rsidRDefault="000D6AA2" w:rsidP="00EB1D13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INVERTER</w:t>
            </w:r>
          </w:p>
        </w:tc>
        <w:tc>
          <w:tcPr>
            <w:tcW w:w="2459" w:type="dxa"/>
            <w:shd w:val="clear" w:color="auto" w:fill="auto"/>
            <w:vAlign w:val="center"/>
          </w:tcPr>
          <w:p w14:paraId="49B349AC" w14:textId="18DC0695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6 units</w:t>
            </w:r>
          </w:p>
        </w:tc>
      </w:tr>
      <w:tr w:rsidR="000D6AA2" w14:paraId="3D3DEC97" w14:textId="77777777" w:rsidTr="00EB1D13">
        <w:tc>
          <w:tcPr>
            <w:tcW w:w="1057" w:type="dxa"/>
            <w:shd w:val="clear" w:color="auto" w:fill="auto"/>
            <w:vAlign w:val="center"/>
          </w:tcPr>
          <w:p w14:paraId="6822B4F3" w14:textId="77777777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4523" w:type="dxa"/>
            <w:shd w:val="clear" w:color="auto" w:fill="auto"/>
            <w:vAlign w:val="center"/>
          </w:tcPr>
          <w:p w14:paraId="1684AEDD" w14:textId="4BF53169" w:rsidR="000D6AA2" w:rsidRPr="000D6AA2" w:rsidRDefault="000D6AA2" w:rsidP="00EB1D13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DISTRIBUTION CABINET WITH FUSES</w:t>
            </w:r>
          </w:p>
        </w:tc>
        <w:tc>
          <w:tcPr>
            <w:tcW w:w="2459" w:type="dxa"/>
            <w:shd w:val="clear" w:color="auto" w:fill="auto"/>
            <w:vAlign w:val="center"/>
          </w:tcPr>
          <w:p w14:paraId="7B350CED" w14:textId="1875543A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0D6A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units</w:t>
            </w:r>
          </w:p>
        </w:tc>
      </w:tr>
      <w:tr w:rsidR="000D6AA2" w14:paraId="2F8DB148" w14:textId="77777777" w:rsidTr="00EB1D13">
        <w:tc>
          <w:tcPr>
            <w:tcW w:w="1057" w:type="dxa"/>
            <w:shd w:val="clear" w:color="auto" w:fill="auto"/>
            <w:vAlign w:val="center"/>
          </w:tcPr>
          <w:p w14:paraId="0BAA2683" w14:textId="77777777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523" w:type="dxa"/>
            <w:shd w:val="clear" w:color="auto" w:fill="auto"/>
            <w:vAlign w:val="center"/>
          </w:tcPr>
          <w:p w14:paraId="19943846" w14:textId="682CE8B2" w:rsidR="000D6AA2" w:rsidRPr="000D6AA2" w:rsidRDefault="000D6AA2" w:rsidP="00EB1D13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CABLES 1x600m2</w:t>
            </w:r>
          </w:p>
        </w:tc>
        <w:tc>
          <w:tcPr>
            <w:tcW w:w="2459" w:type="dxa"/>
            <w:shd w:val="clear" w:color="auto" w:fill="auto"/>
            <w:vAlign w:val="center"/>
          </w:tcPr>
          <w:p w14:paraId="663F903F" w14:textId="1DE7D446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400 pieces</w:t>
            </w:r>
          </w:p>
        </w:tc>
      </w:tr>
      <w:tr w:rsidR="000D6AA2" w14:paraId="5B8DB0B1" w14:textId="77777777" w:rsidTr="00EB1D13">
        <w:tc>
          <w:tcPr>
            <w:tcW w:w="1057" w:type="dxa"/>
            <w:shd w:val="clear" w:color="auto" w:fill="auto"/>
            <w:vAlign w:val="center"/>
          </w:tcPr>
          <w:p w14:paraId="69D6DC50" w14:textId="77777777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4523" w:type="dxa"/>
            <w:shd w:val="clear" w:color="auto" w:fill="auto"/>
            <w:vAlign w:val="center"/>
          </w:tcPr>
          <w:p w14:paraId="72CEDC00" w14:textId="61C75293" w:rsidR="000D6AA2" w:rsidRPr="000D6AA2" w:rsidRDefault="000D6AA2" w:rsidP="00EB1D13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eastAsia="Cambria-Bold" w:hAnsi="Times New Roman"/>
                <w:b/>
                <w:bCs/>
                <w:sz w:val="22"/>
                <w:szCs w:val="22"/>
                <w:lang w:val="en-GB"/>
              </w:rPr>
              <w:t>LIGHTNING INSTALLATION AND PROTECTIVE GROUNDING OF THE SOLAR FIELD</w:t>
            </w:r>
          </w:p>
        </w:tc>
        <w:tc>
          <w:tcPr>
            <w:tcW w:w="2459" w:type="dxa"/>
            <w:shd w:val="clear" w:color="auto" w:fill="auto"/>
            <w:vAlign w:val="center"/>
          </w:tcPr>
          <w:p w14:paraId="04DADE45" w14:textId="36B7C6BE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1 </w:t>
            </w:r>
            <w:r w:rsidRPr="000D6AA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system</w:t>
            </w:r>
          </w:p>
        </w:tc>
      </w:tr>
      <w:tr w:rsidR="000D6AA2" w14:paraId="4D2B0BEA" w14:textId="77777777" w:rsidTr="00EB1D13">
        <w:tc>
          <w:tcPr>
            <w:tcW w:w="1057" w:type="dxa"/>
            <w:shd w:val="clear" w:color="auto" w:fill="auto"/>
            <w:vAlign w:val="center"/>
          </w:tcPr>
          <w:p w14:paraId="65C055E8" w14:textId="77777777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4523" w:type="dxa"/>
            <w:shd w:val="clear" w:color="auto" w:fill="auto"/>
            <w:vAlign w:val="center"/>
          </w:tcPr>
          <w:p w14:paraId="1EAC9CCB" w14:textId="43502BBC" w:rsidR="000D6AA2" w:rsidRPr="000D6AA2" w:rsidRDefault="000D6AA2" w:rsidP="00EB1D13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eastAsia="Cambria-Bold" w:hAnsi="Times New Roman"/>
                <w:b/>
                <w:bCs/>
                <w:sz w:val="22"/>
                <w:szCs w:val="22"/>
                <w:lang w:val="en-GB"/>
              </w:rPr>
              <w:t>MC6</w:t>
            </w:r>
            <w:r w:rsidRPr="000D6AA2">
              <w:rPr>
                <w:rFonts w:ascii="Times New Roman" w:eastAsia="Cambria-Bold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0D6AA2">
              <w:rPr>
                <w:rFonts w:ascii="Times New Roman" w:eastAsia="Cambria-Bold" w:hAnsi="Times New Roman"/>
                <w:b/>
                <w:bCs/>
                <w:sz w:val="22"/>
                <w:szCs w:val="22"/>
                <w:lang w:val="en-US"/>
              </w:rPr>
              <w:t>CONNECTORS SINGLE-CONTACT ELECTRICAL CONNECTORS</w:t>
            </w:r>
          </w:p>
        </w:tc>
        <w:tc>
          <w:tcPr>
            <w:tcW w:w="2459" w:type="dxa"/>
            <w:shd w:val="clear" w:color="auto" w:fill="auto"/>
            <w:vAlign w:val="center"/>
          </w:tcPr>
          <w:p w14:paraId="5F07E6B8" w14:textId="75AA946D" w:rsidR="000D6AA2" w:rsidRPr="000D6AA2" w:rsidRDefault="000D6AA2" w:rsidP="00EB1D1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6A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400 pieces</w:t>
            </w:r>
          </w:p>
        </w:tc>
      </w:tr>
    </w:tbl>
    <w:p w14:paraId="2C9E91F6" w14:textId="33640E59" w:rsidR="009B0CF1" w:rsidRPr="00DB22A9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CC0A23" w:rsidRPr="00EB1D13">
        <w:rPr>
          <w:rFonts w:ascii="Times New Roman" w:hAnsi="Times New Roman"/>
          <w:b/>
          <w:sz w:val="22"/>
          <w:lang w:val="en-GB"/>
        </w:rPr>
        <w:t xml:space="preserve">Elementary school “Milan </w:t>
      </w:r>
      <w:proofErr w:type="spellStart"/>
      <w:r w:rsidR="00CC0A23" w:rsidRPr="00EB1D13">
        <w:rPr>
          <w:rFonts w:ascii="Times New Roman" w:hAnsi="Times New Roman"/>
          <w:b/>
          <w:sz w:val="22"/>
          <w:lang w:val="en-GB"/>
        </w:rPr>
        <w:t>Petrović</w:t>
      </w:r>
      <w:proofErr w:type="spellEnd"/>
      <w:r w:rsidR="00CC0A23" w:rsidRPr="00EB1D13">
        <w:rPr>
          <w:rFonts w:ascii="Times New Roman" w:hAnsi="Times New Roman"/>
          <w:b/>
          <w:sz w:val="22"/>
          <w:lang w:val="en-GB"/>
        </w:rPr>
        <w:t xml:space="preserve">”, Bate </w:t>
      </w:r>
      <w:proofErr w:type="spellStart"/>
      <w:r w:rsidR="00CC0A23" w:rsidRPr="00EB1D13">
        <w:rPr>
          <w:rFonts w:ascii="Times New Roman" w:hAnsi="Times New Roman"/>
          <w:b/>
          <w:sz w:val="22"/>
          <w:lang w:val="en-GB"/>
        </w:rPr>
        <w:t>Brkića</w:t>
      </w:r>
      <w:proofErr w:type="spellEnd"/>
      <w:r w:rsidR="00CC0A23" w:rsidRPr="00EB1D13">
        <w:rPr>
          <w:rFonts w:ascii="Times New Roman" w:hAnsi="Times New Roman"/>
          <w:b/>
          <w:sz w:val="22"/>
          <w:lang w:val="en-GB"/>
        </w:rPr>
        <w:t xml:space="preserve"> 9, Novi Sad, 21000 Novi Sad</w:t>
      </w:r>
      <w:r w:rsidR="00B202BC" w:rsidRPr="00CC0A23">
        <w:rPr>
          <w:rFonts w:ascii="Times New Roman" w:hAnsi="Times New Roman"/>
          <w:sz w:val="22"/>
          <w:lang w:val="en-GB"/>
        </w:rPr>
        <w:t xml:space="preserve">, </w:t>
      </w:r>
      <w:r w:rsidRPr="00CC0A23">
        <w:rPr>
          <w:rFonts w:ascii="Times New Roman" w:hAnsi="Times New Roman"/>
          <w:sz w:val="22"/>
          <w:lang w:val="en-GB"/>
        </w:rPr>
        <w:t xml:space="preserve">the time limits for </w:t>
      </w:r>
      <w:r w:rsidRPr="00DB22A9">
        <w:rPr>
          <w:rFonts w:ascii="Times New Roman" w:hAnsi="Times New Roman"/>
          <w:sz w:val="22"/>
          <w:lang w:val="en-GB"/>
        </w:rPr>
        <w:t>delivery</w:t>
      </w:r>
      <w:r w:rsidR="00CC0A23" w:rsidRPr="00DB22A9">
        <w:rPr>
          <w:rFonts w:ascii="Times New Roman" w:hAnsi="Times New Roman"/>
          <w:sz w:val="22"/>
          <w:lang w:val="en-GB"/>
        </w:rPr>
        <w:t>, unloading and installation</w:t>
      </w:r>
      <w:r w:rsidRPr="00DB22A9">
        <w:rPr>
          <w:rFonts w:ascii="Times New Roman" w:hAnsi="Times New Roman"/>
          <w:sz w:val="22"/>
          <w:lang w:val="en-GB"/>
        </w:rPr>
        <w:t xml:space="preserve"> shall be </w:t>
      </w:r>
      <w:r w:rsidR="00CC0A23" w:rsidRPr="00DB22A9">
        <w:rPr>
          <w:rFonts w:ascii="Times New Roman" w:hAnsi="Times New Roman"/>
          <w:b/>
          <w:sz w:val="22"/>
          <w:lang w:val="en-GB"/>
        </w:rPr>
        <w:t>90 days</w:t>
      </w:r>
      <w:r w:rsidR="00B202BC" w:rsidRPr="00DB22A9">
        <w:rPr>
          <w:rFonts w:ascii="Times New Roman" w:hAnsi="Times New Roman"/>
          <w:sz w:val="22"/>
          <w:lang w:val="en-GB"/>
        </w:rPr>
        <w:t xml:space="preserve"> </w:t>
      </w:r>
      <w:r w:rsidRPr="00DB22A9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DB22A9">
        <w:rPr>
          <w:rFonts w:ascii="Times New Roman" w:hAnsi="Times New Roman"/>
          <w:b/>
          <w:sz w:val="22"/>
          <w:lang w:val="en-GB"/>
        </w:rPr>
        <w:t>DDP</w:t>
      </w:r>
      <w:r w:rsidR="00E2190B" w:rsidRPr="00DB22A9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EB1D13" w:rsidRPr="00DB22A9">
        <w:rPr>
          <w:rFonts w:ascii="Times New Roman" w:hAnsi="Times New Roman"/>
          <w:sz w:val="22"/>
          <w:lang w:val="en-GB"/>
        </w:rPr>
        <w:t xml:space="preserve"> </w:t>
      </w:r>
      <w:r w:rsidR="00EB1D13" w:rsidRPr="00DB22A9">
        <w:rPr>
          <w:rFonts w:ascii="Times New Roman" w:hAnsi="Times New Roman"/>
          <w:b/>
          <w:sz w:val="22"/>
          <w:lang w:val="en-GB"/>
        </w:rPr>
        <w:t>excluding VAT</w:t>
      </w:r>
      <w:r w:rsidRPr="00DB22A9">
        <w:rPr>
          <w:rFonts w:ascii="Times New Roman" w:hAnsi="Times New Roman"/>
          <w:sz w:val="22"/>
          <w:lang w:val="en-GB"/>
        </w:rPr>
        <w:t xml:space="preserve">. The </w:t>
      </w:r>
      <w:r w:rsidR="00360344" w:rsidRPr="00DB22A9">
        <w:rPr>
          <w:rFonts w:ascii="Times New Roman" w:hAnsi="Times New Roman"/>
          <w:sz w:val="22"/>
          <w:lang w:val="en-GB"/>
        </w:rPr>
        <w:t>implementation</w:t>
      </w:r>
      <w:r w:rsidRPr="00DB22A9">
        <w:rPr>
          <w:rFonts w:ascii="Times New Roman" w:hAnsi="Times New Roman"/>
          <w:sz w:val="22"/>
          <w:lang w:val="en-GB"/>
        </w:rPr>
        <w:t xml:space="preserve"> period</w:t>
      </w:r>
      <w:r w:rsidR="00387E08" w:rsidRPr="00DB22A9">
        <w:rPr>
          <w:rFonts w:ascii="Times New Roman" w:hAnsi="Times New Roman"/>
          <w:sz w:val="22"/>
          <w:lang w:val="en-GB"/>
        </w:rPr>
        <w:t xml:space="preserve"> of tasks</w:t>
      </w:r>
      <w:r w:rsidRPr="00DB22A9">
        <w:rPr>
          <w:rFonts w:ascii="Times New Roman" w:hAnsi="Times New Roman"/>
          <w:sz w:val="22"/>
          <w:lang w:val="en-GB"/>
        </w:rPr>
        <w:t xml:space="preserve"> shall run from </w:t>
      </w:r>
      <w:r w:rsidR="00CC0A23" w:rsidRPr="00DB22A9">
        <w:rPr>
          <w:rFonts w:ascii="Times New Roman" w:hAnsi="Times New Roman"/>
          <w:sz w:val="22"/>
          <w:lang w:val="en-GB"/>
        </w:rPr>
        <w:t>date of contract signature by both parties</w:t>
      </w:r>
      <w:r w:rsidR="00315611" w:rsidRPr="00DB22A9">
        <w:rPr>
          <w:rFonts w:ascii="Times New Roman" w:hAnsi="Times New Roman"/>
          <w:sz w:val="22"/>
          <w:lang w:val="en-GB"/>
        </w:rPr>
        <w:t xml:space="preserve"> </w:t>
      </w:r>
      <w:r w:rsidRPr="00DB22A9">
        <w:rPr>
          <w:rFonts w:ascii="Times New Roman" w:hAnsi="Times New Roman"/>
          <w:sz w:val="22"/>
          <w:lang w:val="en-GB"/>
        </w:rPr>
        <w:t xml:space="preserve">to </w:t>
      </w:r>
      <w:r w:rsidR="00073C0E" w:rsidRPr="00DB22A9">
        <w:rPr>
          <w:rFonts w:ascii="Times New Roman" w:hAnsi="Times New Roman"/>
          <w:sz w:val="22"/>
          <w:lang w:val="en-GB"/>
        </w:rPr>
        <w:t>date for provisional acceptance</w:t>
      </w:r>
      <w:r w:rsidRPr="00DB22A9">
        <w:rPr>
          <w:rFonts w:ascii="Times New Roman" w:hAnsi="Times New Roman"/>
          <w:sz w:val="22"/>
          <w:lang w:val="en-GB"/>
        </w:rPr>
        <w:t>.</w:t>
      </w:r>
    </w:p>
    <w:p w14:paraId="2229617A" w14:textId="242B3941" w:rsidR="004D2FD8" w:rsidRPr="009B30FB" w:rsidRDefault="004D2FD8" w:rsidP="00CC0A23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CC0A23">
        <w:rPr>
          <w:rFonts w:ascii="Times New Roman" w:hAnsi="Times New Roman"/>
          <w:sz w:val="22"/>
          <w:lang w:val="en-GB"/>
        </w:rPr>
        <w:t>1.2</w:t>
      </w:r>
      <w:r w:rsidRPr="00CC0A23">
        <w:rPr>
          <w:rFonts w:ascii="Times New Roman" w:hAnsi="Times New Roman"/>
          <w:sz w:val="22"/>
          <w:lang w:val="en-GB"/>
        </w:rPr>
        <w:tab/>
        <w:t xml:space="preserve">The </w:t>
      </w:r>
      <w:r w:rsidR="00531265" w:rsidRPr="00CC0A23">
        <w:rPr>
          <w:rFonts w:ascii="Times New Roman" w:hAnsi="Times New Roman"/>
          <w:sz w:val="22"/>
          <w:lang w:val="en-GB"/>
        </w:rPr>
        <w:t>c</w:t>
      </w:r>
      <w:r w:rsidRPr="00CC0A23">
        <w:rPr>
          <w:rFonts w:ascii="Times New Roman" w:hAnsi="Times New Roman"/>
          <w:sz w:val="22"/>
          <w:lang w:val="en-GB"/>
        </w:rPr>
        <w:t>ontractor shall comply strictly with the terms of the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288D457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EAE85E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2D3A9D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D27EE9C" w14:textId="6ACD0B3E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CC0A23">
        <w:rPr>
          <w:rFonts w:ascii="Times New Roman" w:hAnsi="Times New Roman"/>
          <w:sz w:val="22"/>
          <w:lang w:val="en-GB"/>
        </w:rPr>
        <w:t xml:space="preserve">RSD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4FF9850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272454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4D80E6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4FAE6BC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716A6924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A5089D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1EC47EAE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733CABEE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FA458A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FA458A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FA458A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FA458A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 w:rsidRPr="00FA458A">
        <w:rPr>
          <w:rFonts w:ascii="Times New Roman" w:hAnsi="Times New Roman"/>
          <w:sz w:val="22"/>
          <w:highlight w:val="lightGray"/>
          <w:lang w:val="en-GB"/>
        </w:rPr>
        <w:t>)</w:t>
      </w:r>
      <w:r w:rsidRPr="00FA458A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799CB7AD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0C3F6F8C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FA458A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FA458A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FA458A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FA458A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78A6FF89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9A6150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C0A02E7" w14:textId="47A6BA44" w:rsidR="007A4C4D" w:rsidRPr="00462120" w:rsidRDefault="00CC0A23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</w:rPr>
        <w:t>Not applicable.</w:t>
      </w:r>
    </w:p>
    <w:p w14:paraId="371E3B20" w14:textId="209BA806" w:rsidR="005B03BC" w:rsidRPr="005B03BC" w:rsidRDefault="00CC0A23" w:rsidP="00764FC7">
      <w:pPr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="005B03BC" w:rsidRPr="005B03BC">
        <w:rPr>
          <w:rFonts w:ascii="Times New Roman" w:hAnsi="Times New Roman"/>
          <w:sz w:val="22"/>
          <w:lang w:val="en-GB"/>
        </w:rPr>
        <w:t>.</w:t>
      </w:r>
    </w:p>
    <w:p w14:paraId="1DCF00FC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93"/>
        <w:gridCol w:w="1147"/>
        <w:gridCol w:w="3211"/>
      </w:tblGrid>
      <w:tr w:rsidR="004D2FD8" w:rsidRPr="007B70EE" w14:paraId="4BC92534" w14:textId="77777777" w:rsidTr="00EB1D13">
        <w:trPr>
          <w:trHeight w:val="520"/>
        </w:trPr>
        <w:tc>
          <w:tcPr>
            <w:tcW w:w="4253" w:type="dxa"/>
            <w:gridSpan w:val="2"/>
          </w:tcPr>
          <w:p w14:paraId="29658C8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7CCEDB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B1D7B9D" w14:textId="77777777" w:rsidTr="00EB1D13">
        <w:trPr>
          <w:trHeight w:val="555"/>
        </w:trPr>
        <w:tc>
          <w:tcPr>
            <w:tcW w:w="1260" w:type="dxa"/>
            <w:vAlign w:val="center"/>
          </w:tcPr>
          <w:p w14:paraId="7EA528E8" w14:textId="77777777" w:rsidR="004D2FD8" w:rsidRPr="007B70EE" w:rsidRDefault="004D2FD8" w:rsidP="00CC0A23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993" w:type="dxa"/>
            <w:vAlign w:val="center"/>
          </w:tcPr>
          <w:p w14:paraId="211F5780" w14:textId="77777777" w:rsidR="004D2FD8" w:rsidRPr="007B70EE" w:rsidRDefault="004D2FD8" w:rsidP="00CC0A23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47" w:type="dxa"/>
            <w:vAlign w:val="center"/>
          </w:tcPr>
          <w:p w14:paraId="4A6C8FDB" w14:textId="77777777" w:rsidR="004D2FD8" w:rsidRPr="007B70EE" w:rsidRDefault="004D2FD8" w:rsidP="00CC0A23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211" w:type="dxa"/>
            <w:vAlign w:val="center"/>
          </w:tcPr>
          <w:p w14:paraId="41D7B3E7" w14:textId="7E966DD4" w:rsidR="004D2FD8" w:rsidRPr="00EB1D13" w:rsidRDefault="004D2FD8" w:rsidP="00EB1D13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color w:val="FF0000"/>
                <w:sz w:val="22"/>
                <w:lang w:val="en-GB"/>
              </w:rPr>
            </w:pPr>
          </w:p>
        </w:tc>
      </w:tr>
      <w:tr w:rsidR="004D2FD8" w:rsidRPr="007B70EE" w14:paraId="72949D40" w14:textId="77777777" w:rsidTr="00EB1D13">
        <w:trPr>
          <w:trHeight w:val="577"/>
        </w:trPr>
        <w:tc>
          <w:tcPr>
            <w:tcW w:w="1260" w:type="dxa"/>
            <w:vAlign w:val="center"/>
          </w:tcPr>
          <w:p w14:paraId="20291CE0" w14:textId="77777777" w:rsidR="004D2FD8" w:rsidRPr="00A940DC" w:rsidRDefault="00FA3F66" w:rsidP="00CC0A23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993" w:type="dxa"/>
            <w:vAlign w:val="center"/>
          </w:tcPr>
          <w:p w14:paraId="64458395" w14:textId="77777777" w:rsidR="004D2FD8" w:rsidRPr="00A940DC" w:rsidRDefault="004D2FD8" w:rsidP="00CC0A23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47" w:type="dxa"/>
            <w:vAlign w:val="center"/>
          </w:tcPr>
          <w:p w14:paraId="7FE7128C" w14:textId="77777777" w:rsidR="004D2FD8" w:rsidRPr="00A940DC" w:rsidRDefault="00FA3F66" w:rsidP="00CC0A23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211" w:type="dxa"/>
            <w:vAlign w:val="center"/>
          </w:tcPr>
          <w:p w14:paraId="5EBF7912" w14:textId="6C005D8B" w:rsidR="004D2FD8" w:rsidRPr="00EB1D13" w:rsidRDefault="004D2FD8" w:rsidP="00EB1D13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color w:val="FF0000"/>
                <w:sz w:val="22"/>
                <w:lang w:val="en-GB"/>
              </w:rPr>
            </w:pPr>
          </w:p>
        </w:tc>
      </w:tr>
      <w:tr w:rsidR="004D2FD8" w:rsidRPr="007B70EE" w14:paraId="2FE8538E" w14:textId="77777777" w:rsidTr="00EB1D13">
        <w:trPr>
          <w:trHeight w:val="878"/>
        </w:trPr>
        <w:tc>
          <w:tcPr>
            <w:tcW w:w="1260" w:type="dxa"/>
            <w:vAlign w:val="center"/>
          </w:tcPr>
          <w:p w14:paraId="1204D5AB" w14:textId="77777777" w:rsidR="004D2FD8" w:rsidRPr="00A940DC" w:rsidRDefault="004D2FD8" w:rsidP="00CC0A23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993" w:type="dxa"/>
            <w:vAlign w:val="center"/>
          </w:tcPr>
          <w:p w14:paraId="5E85BEEF" w14:textId="77777777" w:rsidR="004D2FD8" w:rsidRPr="00A940DC" w:rsidRDefault="004D2FD8" w:rsidP="00CC0A23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47" w:type="dxa"/>
            <w:vAlign w:val="center"/>
          </w:tcPr>
          <w:p w14:paraId="711F8691" w14:textId="77777777" w:rsidR="004D2FD8" w:rsidRPr="00A940DC" w:rsidRDefault="004D2FD8" w:rsidP="00CC0A23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211" w:type="dxa"/>
            <w:vAlign w:val="center"/>
          </w:tcPr>
          <w:p w14:paraId="617A67AD" w14:textId="77777777" w:rsidR="004D2FD8" w:rsidRPr="00A940DC" w:rsidRDefault="004D2FD8" w:rsidP="00EB1D13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5A29968" w14:textId="77777777" w:rsidTr="00EB1D13">
        <w:trPr>
          <w:trHeight w:val="428"/>
        </w:trPr>
        <w:tc>
          <w:tcPr>
            <w:tcW w:w="1260" w:type="dxa"/>
            <w:vAlign w:val="center"/>
          </w:tcPr>
          <w:p w14:paraId="167576A5" w14:textId="77777777" w:rsidR="004D2FD8" w:rsidRPr="00A940DC" w:rsidRDefault="004D2FD8" w:rsidP="00CC0A23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993" w:type="dxa"/>
            <w:vAlign w:val="center"/>
          </w:tcPr>
          <w:p w14:paraId="33554FC4" w14:textId="77777777" w:rsidR="004D2FD8" w:rsidRPr="00A940DC" w:rsidRDefault="004D2FD8" w:rsidP="00CC0A23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47" w:type="dxa"/>
            <w:vAlign w:val="center"/>
          </w:tcPr>
          <w:p w14:paraId="7443C08B" w14:textId="77777777" w:rsidR="004D2FD8" w:rsidRPr="00A940DC" w:rsidRDefault="004D2FD8" w:rsidP="00CC0A23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211" w:type="dxa"/>
            <w:vAlign w:val="center"/>
          </w:tcPr>
          <w:p w14:paraId="663E7886" w14:textId="77777777" w:rsidR="004D2FD8" w:rsidRPr="00A940DC" w:rsidRDefault="004D2FD8" w:rsidP="00EB1D13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439B307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7CD1E" w14:textId="77777777" w:rsidR="00FA458A" w:rsidRDefault="00FA458A">
      <w:r>
        <w:separator/>
      </w:r>
    </w:p>
    <w:p w14:paraId="6014E751" w14:textId="77777777" w:rsidR="00FA458A" w:rsidRDefault="00FA458A"/>
  </w:endnote>
  <w:endnote w:type="continuationSeparator" w:id="0">
    <w:p w14:paraId="613FE3C7" w14:textId="77777777" w:rsidR="00FA458A" w:rsidRDefault="00FA458A">
      <w:r>
        <w:continuationSeparator/>
      </w:r>
    </w:p>
    <w:p w14:paraId="6B1236B0" w14:textId="77777777" w:rsidR="00FA458A" w:rsidRDefault="00FA45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-Bold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50F33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EB1D13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EB1D13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69E501D9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0557F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08CB8EF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AE27E" w14:textId="77777777" w:rsidR="00FA458A" w:rsidRDefault="00FA458A" w:rsidP="008056C4">
      <w:pPr>
        <w:spacing w:before="0" w:after="0"/>
      </w:pPr>
      <w:r>
        <w:separator/>
      </w:r>
    </w:p>
  </w:footnote>
  <w:footnote w:type="continuationSeparator" w:id="0">
    <w:p w14:paraId="1278BBAB" w14:textId="77777777" w:rsidR="00FA458A" w:rsidRDefault="00FA458A">
      <w:r>
        <w:continuationSeparator/>
      </w:r>
    </w:p>
    <w:p w14:paraId="3CC450E9" w14:textId="77777777" w:rsidR="00FA458A" w:rsidRDefault="00FA458A"/>
  </w:footnote>
  <w:footnote w:id="1">
    <w:p w14:paraId="635C5F4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9C1575A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394108F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F029DF7" w14:textId="774D2F81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CC0A23">
        <w:rPr>
          <w:lang w:val="en-GB"/>
        </w:rPr>
        <w:t xml:space="preserve">DDP (Delivered Duty </w:t>
      </w:r>
      <w:r w:rsidRPr="00DB22A9">
        <w:rPr>
          <w:lang w:val="en-GB"/>
        </w:rPr>
        <w:t>Paid)</w:t>
      </w:r>
      <w:r w:rsidR="00EB1D13" w:rsidRPr="00DB22A9">
        <w:rPr>
          <w:lang w:val="en-GB"/>
        </w:rPr>
        <w:t xml:space="preserve"> excluding VAT</w:t>
      </w:r>
      <w:r w:rsidRPr="00DB22A9">
        <w:rPr>
          <w:sz w:val="22"/>
          <w:szCs w:val="22"/>
          <w:lang w:val="en-GB"/>
        </w:rPr>
        <w:t xml:space="preserve"> </w:t>
      </w:r>
      <w:r w:rsidRPr="00DB22A9">
        <w:rPr>
          <w:lang w:val="en-GB"/>
        </w:rPr>
        <w:t>- Incoterms</w:t>
      </w:r>
      <w:r w:rsidRPr="00C675D1">
        <w:rPr>
          <w:lang w:val="en-GB"/>
        </w:rPr>
        <w:t xml:space="preserve">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D6AA2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47D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1626C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8433E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0A23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22A9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B1D13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A458A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CEF11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07471-E336-45B5-A3C3-FCD771FE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3360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11</cp:revision>
  <cp:lastPrinted>2012-10-22T09:58:00Z</cp:lastPrinted>
  <dcterms:created xsi:type="dcterms:W3CDTF">2018-12-18T11:39:00Z</dcterms:created>
  <dcterms:modified xsi:type="dcterms:W3CDTF">2020-05-18T05:05:00Z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